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C130D14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1F2877" w:rsidRPr="001F2877">
        <w:rPr>
          <w:sz w:val="24"/>
          <w:szCs w:val="24"/>
        </w:rPr>
        <w:t>Aquisição de componentes hidráulicos e de ferragens para manutenções prediais nas Escolas Municipais de Educação Infantil Aprendendo Brincando e de Ensino Fundamental Bento Gonçalves.</w:t>
      </w:r>
    </w:p>
    <w:p w14:paraId="1E888AF9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200BCA9" w14:textId="77777777" w:rsidR="0041237E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02"/>
        <w:gridCol w:w="1096"/>
        <w:gridCol w:w="871"/>
        <w:gridCol w:w="6518"/>
      </w:tblGrid>
      <w:tr w:rsidR="001F2877" w:rsidRPr="00973CDD" w14:paraId="1DA9A771" w14:textId="77777777" w:rsidTr="0068526A">
        <w:trPr>
          <w:trHeight w:val="397"/>
        </w:trPr>
        <w:tc>
          <w:tcPr>
            <w:tcW w:w="432" w:type="pct"/>
            <w:vAlign w:val="center"/>
          </w:tcPr>
          <w:p w14:paraId="17109468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02875137"/>
            <w:r w:rsidRPr="00973CDD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90" w:type="pct"/>
            <w:vAlign w:val="center"/>
          </w:tcPr>
          <w:p w14:paraId="721A287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69" w:type="pct"/>
            <w:vAlign w:val="center"/>
          </w:tcPr>
          <w:p w14:paraId="708EDFB3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09" w:type="pct"/>
            <w:vAlign w:val="center"/>
          </w:tcPr>
          <w:p w14:paraId="3428D615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DESCRIÇÃO</w:t>
            </w:r>
          </w:p>
        </w:tc>
      </w:tr>
      <w:tr w:rsidR="001F2877" w:rsidRPr="00973CDD" w14:paraId="14C3B21C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10895C4A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</w:t>
            </w:r>
          </w:p>
        </w:tc>
        <w:tc>
          <w:tcPr>
            <w:tcW w:w="590" w:type="pct"/>
            <w:vAlign w:val="center"/>
          </w:tcPr>
          <w:p w14:paraId="00A64C3E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69" w:type="pct"/>
            <w:vAlign w:val="center"/>
          </w:tcPr>
          <w:p w14:paraId="06C79356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316BEF2F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>Torneira para banheiro, bica móvel 1/4 de volta</w:t>
            </w:r>
          </w:p>
        </w:tc>
      </w:tr>
      <w:tr w:rsidR="001F2877" w:rsidRPr="00973CDD" w14:paraId="51B3CF6D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329497B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2</w:t>
            </w:r>
          </w:p>
        </w:tc>
        <w:tc>
          <w:tcPr>
            <w:tcW w:w="590" w:type="pct"/>
            <w:vAlign w:val="center"/>
          </w:tcPr>
          <w:p w14:paraId="098CA71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73F25B7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33AB67A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>Caixa de descarga, 9 L</w:t>
            </w:r>
          </w:p>
        </w:tc>
      </w:tr>
      <w:tr w:rsidR="001F2877" w:rsidRPr="00973CDD" w14:paraId="55DAF12E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7A29620F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3</w:t>
            </w:r>
          </w:p>
        </w:tc>
        <w:tc>
          <w:tcPr>
            <w:tcW w:w="590" w:type="pct"/>
            <w:vAlign w:val="center"/>
          </w:tcPr>
          <w:p w14:paraId="20A3D502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69" w:type="pct"/>
            <w:vAlign w:val="center"/>
          </w:tcPr>
          <w:p w14:paraId="482F756F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5FB8F6A5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>Sifão sanfonado universal em PVC branco</w:t>
            </w:r>
          </w:p>
        </w:tc>
      </w:tr>
      <w:tr w:rsidR="001F2877" w:rsidRPr="00973CDD" w14:paraId="7D5A93E8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4B63585D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4</w:t>
            </w:r>
          </w:p>
        </w:tc>
        <w:tc>
          <w:tcPr>
            <w:tcW w:w="590" w:type="pct"/>
            <w:vAlign w:val="center"/>
          </w:tcPr>
          <w:p w14:paraId="3D41BBC8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69" w:type="pct"/>
            <w:vAlign w:val="center"/>
          </w:tcPr>
          <w:p w14:paraId="1DCDB2E3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77547006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>Trinco de porta, fecho chato</w:t>
            </w:r>
          </w:p>
        </w:tc>
      </w:tr>
      <w:tr w:rsidR="001F2877" w:rsidRPr="00973CDD" w14:paraId="44A484C2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16E923B2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5</w:t>
            </w:r>
          </w:p>
        </w:tc>
        <w:tc>
          <w:tcPr>
            <w:tcW w:w="590" w:type="pct"/>
            <w:vAlign w:val="center"/>
          </w:tcPr>
          <w:p w14:paraId="090B133F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08EE187B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312DC9D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 xml:space="preserve">Fechadura com </w:t>
            </w:r>
            <w:r>
              <w:rPr>
                <w:rFonts w:eastAsia="Times New Roman"/>
              </w:rPr>
              <w:t xml:space="preserve">espelho </w:t>
            </w:r>
            <w:r w:rsidRPr="00761F35">
              <w:rPr>
                <w:rFonts w:eastAsia="Times New Roman"/>
              </w:rPr>
              <w:t>metálico</w:t>
            </w:r>
          </w:p>
        </w:tc>
      </w:tr>
      <w:tr w:rsidR="001F2877" w:rsidRPr="00973CDD" w14:paraId="4ABCD85C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7685EFE6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6</w:t>
            </w:r>
          </w:p>
        </w:tc>
        <w:tc>
          <w:tcPr>
            <w:tcW w:w="590" w:type="pct"/>
            <w:vAlign w:val="center"/>
          </w:tcPr>
          <w:p w14:paraId="0B513A34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463282E1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1AD3CF1A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>Válvula de descarga para mictório temporizada, acabamento cromado</w:t>
            </w:r>
          </w:p>
        </w:tc>
      </w:tr>
      <w:tr w:rsidR="001F2877" w:rsidRPr="00973CDD" w14:paraId="2C9D70F6" w14:textId="77777777" w:rsidTr="0068526A">
        <w:trPr>
          <w:trHeight w:val="340"/>
        </w:trPr>
        <w:tc>
          <w:tcPr>
            <w:tcW w:w="432" w:type="pct"/>
            <w:vAlign w:val="center"/>
          </w:tcPr>
          <w:p w14:paraId="49C518F0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7</w:t>
            </w:r>
          </w:p>
        </w:tc>
        <w:tc>
          <w:tcPr>
            <w:tcW w:w="590" w:type="pct"/>
            <w:vAlign w:val="center"/>
          </w:tcPr>
          <w:p w14:paraId="295A8F06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122D98DF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</w:t>
            </w:r>
          </w:p>
        </w:tc>
        <w:tc>
          <w:tcPr>
            <w:tcW w:w="3509" w:type="pct"/>
            <w:vAlign w:val="center"/>
          </w:tcPr>
          <w:p w14:paraId="7A4E659F" w14:textId="77777777" w:rsidR="001F2877" w:rsidRPr="00973CDD" w:rsidRDefault="001F2877" w:rsidP="006852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61F35">
              <w:rPr>
                <w:rFonts w:eastAsia="Times New Roman"/>
              </w:rPr>
              <w:t>Espude para vaso sanitário padrão convencional</w:t>
            </w:r>
          </w:p>
        </w:tc>
      </w:tr>
    </w:tbl>
    <w:bookmarkEnd w:id="0"/>
    <w:p w14:paraId="6B1E8349" w14:textId="174D2D58" w:rsidR="004F159B" w:rsidRPr="002D294C" w:rsidRDefault="00C95CF2" w:rsidP="002D294C">
      <w:pPr>
        <w:pStyle w:val="Corpodetexto"/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</w:p>
    <w:p w14:paraId="6CFF71F2" w14:textId="7D9F306E" w:rsidR="00740110" w:rsidRPr="002D294C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2D294C">
        <w:rPr>
          <w:sz w:val="24"/>
          <w:szCs w:val="24"/>
        </w:rPr>
        <w:t xml:space="preserve">4. </w:t>
      </w:r>
      <w:r w:rsidR="001F2877">
        <w:rPr>
          <w:sz w:val="24"/>
          <w:szCs w:val="24"/>
        </w:rPr>
        <w:t>A proposta deve apresentar o preço unitário de cada item. F</w:t>
      </w:r>
      <w:r w:rsidR="002D294C" w:rsidRPr="002D294C">
        <w:rPr>
          <w:sz w:val="24"/>
          <w:szCs w:val="24"/>
        </w:rPr>
        <w:t>ica facultado ao</w:t>
      </w:r>
      <w:r w:rsidR="001F2877">
        <w:rPr>
          <w:sz w:val="24"/>
          <w:szCs w:val="24"/>
        </w:rPr>
        <w:t>(à)</w:t>
      </w:r>
      <w:r w:rsidR="002D294C" w:rsidRPr="002D294C">
        <w:rPr>
          <w:sz w:val="24"/>
          <w:szCs w:val="24"/>
        </w:rPr>
        <w:t xml:space="preserve"> interessado</w:t>
      </w:r>
      <w:r w:rsidR="001F2877">
        <w:rPr>
          <w:sz w:val="24"/>
          <w:szCs w:val="24"/>
        </w:rPr>
        <w:t>(</w:t>
      </w:r>
      <w:r w:rsidR="000543C3">
        <w:rPr>
          <w:sz w:val="24"/>
          <w:szCs w:val="24"/>
        </w:rPr>
        <w:t>a</w:t>
      </w:r>
      <w:r w:rsidR="001F2877">
        <w:rPr>
          <w:sz w:val="24"/>
          <w:szCs w:val="24"/>
        </w:rPr>
        <w:t>)</w:t>
      </w:r>
      <w:r w:rsidR="002D294C" w:rsidRPr="002D294C">
        <w:rPr>
          <w:sz w:val="24"/>
          <w:szCs w:val="24"/>
        </w:rPr>
        <w:t xml:space="preserve"> a proposta </w:t>
      </w:r>
      <w:r w:rsidR="001F2877">
        <w:rPr>
          <w:sz w:val="24"/>
          <w:szCs w:val="24"/>
        </w:rPr>
        <w:t>de</w:t>
      </w:r>
      <w:r w:rsidR="002D294C" w:rsidRPr="002D294C">
        <w:rPr>
          <w:sz w:val="24"/>
          <w:szCs w:val="24"/>
        </w:rPr>
        <w:t xml:space="preserve"> fornecimento de um ou mais </w:t>
      </w:r>
      <w:r w:rsidR="001F2877">
        <w:rPr>
          <w:sz w:val="24"/>
          <w:szCs w:val="24"/>
        </w:rPr>
        <w:t>itens</w:t>
      </w:r>
      <w:r w:rsidR="004F159B" w:rsidRPr="002D294C">
        <w:rPr>
          <w:sz w:val="24"/>
          <w:szCs w:val="24"/>
        </w:rPr>
        <w:t>.</w:t>
      </w:r>
    </w:p>
    <w:p w14:paraId="642A988E" w14:textId="77777777" w:rsidR="0041237E" w:rsidRPr="002D294C" w:rsidRDefault="0041237E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23787948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4F159B" w:rsidRPr="002D294C">
        <w:rPr>
          <w:sz w:val="24"/>
          <w:szCs w:val="24"/>
        </w:rPr>
        <w:t>1</w:t>
      </w:r>
      <w:r w:rsidR="001F2877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 xml:space="preserve"> de </w:t>
      </w:r>
      <w:r w:rsidR="00C1186F" w:rsidRPr="002D294C">
        <w:rPr>
          <w:sz w:val="24"/>
          <w:szCs w:val="24"/>
        </w:rPr>
        <w:t xml:space="preserve">setembro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EBC0041" w14:textId="77777777" w:rsidR="001F2877" w:rsidRDefault="001F2877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055A6315" w14:textId="77777777" w:rsidR="001F2877" w:rsidRDefault="001F2877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15E0F3F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1F2877">
        <w:rPr>
          <w:sz w:val="24"/>
          <w:szCs w:val="24"/>
        </w:rPr>
        <w:t>10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4F159B" w:rsidRPr="002D294C">
        <w:rPr>
          <w:sz w:val="24"/>
          <w:szCs w:val="24"/>
        </w:rPr>
        <w:t xml:space="preserve">setembro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5923E89C" w14:textId="77777777" w:rsidR="00D3207D" w:rsidRDefault="00D3207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FBED0C2" w14:textId="77777777" w:rsidR="002D294C" w:rsidRDefault="002D294C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7A9DB61" w14:textId="77777777" w:rsidR="001F2877" w:rsidRPr="002D294C" w:rsidRDefault="001F2877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7BFDD5FC" w14:textId="77777777" w:rsidR="00B87CD8" w:rsidRPr="002D294C" w:rsidRDefault="00B87CD8" w:rsidP="002D294C">
      <w:pPr>
        <w:widowControl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D294C">
        <w:rPr>
          <w:b/>
          <w:sz w:val="24"/>
          <w:szCs w:val="24"/>
        </w:rPr>
        <w:t>Franciele Garaffa</w:t>
      </w:r>
    </w:p>
    <w:p w14:paraId="0CAFD4EB" w14:textId="5407268C" w:rsidR="00740110" w:rsidRPr="002D294C" w:rsidRDefault="00B87CD8" w:rsidP="002D294C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Cs/>
          <w:sz w:val="24"/>
          <w:szCs w:val="24"/>
        </w:rPr>
        <w:t>Secretária Municipal de Educação, Cultura, Esporte e Lazer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F043" w14:textId="77777777" w:rsidR="003B395A" w:rsidRDefault="003B395A">
      <w:pPr>
        <w:spacing w:after="0" w:line="240" w:lineRule="auto"/>
      </w:pPr>
      <w:r>
        <w:separator/>
      </w:r>
    </w:p>
  </w:endnote>
  <w:endnote w:type="continuationSeparator" w:id="0">
    <w:p w14:paraId="2BED8C60" w14:textId="77777777" w:rsidR="003B395A" w:rsidRDefault="003B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9576" w14:textId="77777777" w:rsidR="003B395A" w:rsidRDefault="003B395A">
      <w:pPr>
        <w:spacing w:after="0" w:line="240" w:lineRule="auto"/>
      </w:pPr>
      <w:r>
        <w:separator/>
      </w:r>
    </w:p>
  </w:footnote>
  <w:footnote w:type="continuationSeparator" w:id="0">
    <w:p w14:paraId="5BD58D8F" w14:textId="77777777" w:rsidR="003B395A" w:rsidRDefault="003B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43C3"/>
    <w:rsid w:val="00055046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2877"/>
    <w:rsid w:val="001F7548"/>
    <w:rsid w:val="00200FC7"/>
    <w:rsid w:val="00207A0C"/>
    <w:rsid w:val="00215BC5"/>
    <w:rsid w:val="002279DA"/>
    <w:rsid w:val="0023325D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B395A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2385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097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C02F5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C60"/>
    <w:rsid w:val="0079488C"/>
    <w:rsid w:val="007A5C95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5E67"/>
    <w:rsid w:val="00817FCD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46BB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06440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875</Characters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2025-09-10T17:02:00Z</dcterms:created>
  <dcterms:modified xsi:type="dcterms:W3CDTF">2025-09-10T17:03:00Z</dcterms:modified>
  <dc:language/>
</cp:coreProperties>
</file>