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/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71182"/>
      <w:r>
        <w:rPr>
          <w:sz w:val="24"/>
          <w:szCs w:val="24"/>
        </w:rPr>
        <w:t>Contratação de empresa para transmissão ao vivo através de rádio com imagens de vídeo em suas redes sociais, do Evento Escolha das Soberanas de Coronel Pilar.</w:t>
      </w:r>
    </w:p>
    <w:p>
      <w:pPr>
        <w:pStyle w:val="Normal"/>
        <w:spacing w:lineRule="auto" w:line="360"/>
        <w:rPr/>
      </w:pPr>
      <w:bookmarkEnd w:id="0"/>
      <w:r>
        <w:rPr>
          <w:rStyle w:val="Strong"/>
          <w:sz w:val="24"/>
          <w:szCs w:val="24"/>
        </w:rPr>
        <w:t>2.</w:t>
      </w:r>
      <w:r>
        <w:rPr>
          <w:rStyle w:val="Strong"/>
          <w:b w:val="false"/>
          <w:bCs w:val="false"/>
          <w:sz w:val="24"/>
          <w:szCs w:val="24"/>
        </w:rPr>
        <w:t xml:space="preserve"> E-mail para cotação: compras@coronelpilar.rs.gov.br</w:t>
      </w:r>
    </w:p>
    <w:p>
      <w:pPr>
        <w:pStyle w:val="BodyText"/>
        <w:spacing w:before="0" w:after="0"/>
        <w:ind w:hanging="0" w:left="0"/>
        <w:rPr>
          <w:rStyle w:val="Strong"/>
          <w:rFonts w:ascii="Arial" w:hAnsi="Arial"/>
          <w:b w:val="false"/>
          <w:bCs w:val="false"/>
          <w:sz w:val="24"/>
          <w:szCs w:val="24"/>
        </w:rPr>
      </w:pPr>
      <w:r>
        <w:rPr>
          <w:rStyle w:val="Strong"/>
          <w:rFonts w:ascii="Arial" w:hAnsi="Arial"/>
          <w:sz w:val="24"/>
          <w:szCs w:val="24"/>
        </w:rPr>
        <w:t>3.</w:t>
      </w:r>
      <w:r>
        <w:rPr>
          <w:rStyle w:val="Strong"/>
          <w:rFonts w:ascii="Arial" w:hAnsi="Arial"/>
          <w:b w:val="false"/>
          <w:bCs w:val="false"/>
          <w:sz w:val="24"/>
          <w:szCs w:val="24"/>
        </w:rPr>
        <w:t xml:space="preserve"> Descrição Complementar:</w:t>
      </w:r>
    </w:p>
    <w:p>
      <w:pPr>
        <w:pStyle w:val="Normal"/>
        <w:spacing w:lineRule="auto" w:line="360"/>
        <w:rPr/>
      </w:pPr>
      <w:bookmarkStart w:id="1" w:name="_Hlk179972074"/>
      <w:bookmarkEnd w:id="1"/>
      <w:r>
        <w:rPr>
          <w:sz w:val="24"/>
          <w:szCs w:val="24"/>
        </w:rPr>
        <w:t xml:space="preserve">Prestação de Serviços de divulgação, conforme tabela a seguir: </w:t>
      </w:r>
    </w:p>
    <w:tbl>
      <w:tblPr>
        <w:tblStyle w:val="Tabelacomgrade1"/>
        <w:tblW w:w="5000" w:type="pct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"/>
        <w:gridCol w:w="6276"/>
        <w:gridCol w:w="1172"/>
        <w:gridCol w:w="982"/>
      </w:tblGrid>
      <w:tr>
        <w:trPr/>
        <w:tc>
          <w:tcPr>
            <w:tcW w:w="781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Item</w:t>
            </w:r>
          </w:p>
        </w:tc>
        <w:tc>
          <w:tcPr>
            <w:tcW w:w="6276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Especificação</w:t>
            </w:r>
          </w:p>
        </w:tc>
        <w:tc>
          <w:tcPr>
            <w:tcW w:w="1172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Un</w:t>
            </w:r>
          </w:p>
        </w:tc>
        <w:tc>
          <w:tcPr>
            <w:tcW w:w="982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Qntd</w:t>
            </w:r>
          </w:p>
        </w:tc>
      </w:tr>
      <w:tr>
        <w:trPr>
          <w:trHeight w:val="421" w:hRule="atLeast"/>
        </w:trPr>
        <w:tc>
          <w:tcPr>
            <w:tcW w:w="781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01</w:t>
            </w:r>
          </w:p>
        </w:tc>
        <w:tc>
          <w:tcPr>
            <w:tcW w:w="6276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Contratação de empresa para transmissão ao vivo através, de vídeo em suas redes sociais, do Evento Escolha das Soberanas de Coronel Pilar.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A empresa deverá dispor dos seguintes equipamentos mínimos: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a) 3 Câmeras PTZ;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b) 1 Câmera móvel;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c) Equipe Técnica;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d) Apresentador Oficial;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e) Comentarista;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f) Repórter, para entradas ao vivo;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5"/>
              <w:rPr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kern w:val="0"/>
                <w:sz w:val="24"/>
                <w:szCs w:val="24"/>
                <w:lang w:val="pt-BR" w:eastAsia="pt-BR" w:bidi="ar-SA"/>
              </w:rPr>
              <w:t>g) Inserção de vinhetas, logos e identidade visual do evento.</w:t>
            </w:r>
          </w:p>
        </w:tc>
        <w:tc>
          <w:tcPr>
            <w:tcW w:w="1172" w:type="dxa"/>
            <w:tcBorders/>
          </w:tcPr>
          <w:p>
            <w:pPr>
              <w:pStyle w:val="Contedodatabelauser"/>
              <w:suppressAutoHyphens w:val="true"/>
              <w:spacing w:before="0" w:after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kern w:val="0"/>
                <w:szCs w:val="24"/>
                <w:lang w:val="pt-BR" w:bidi="ar-SA"/>
              </w:rPr>
              <w:t>Un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sz w:val="24"/>
                <w:szCs w:val="24"/>
              </w:rPr>
            </w:pPr>
            <w:bookmarkStart w:id="2" w:name="_Hlk181170894_Copia_1"/>
            <w:bookmarkStart w:id="3" w:name="_Hlk179972074_Copia_1"/>
            <w:bookmarkStart w:id="4" w:name="_Hlk179971240_Copia_1"/>
            <w:bookmarkEnd w:id="2"/>
            <w:bookmarkEnd w:id="3"/>
            <w:bookmarkEnd w:id="4"/>
            <w:r>
              <w:rPr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</w:tr>
    </w:tbl>
    <w:p>
      <w:pPr>
        <w:pStyle w:val="Normal"/>
        <w:spacing w:lineRule="auto" w: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>
      <w:pPr>
        <w:pStyle w:val="Normal"/>
        <w:rPr/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>
        <w:rPr>
          <w:color w:val="auto"/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right"/>
        <w:rPr/>
      </w:pPr>
      <w:r>
        <w:rPr>
          <w:sz w:val="24"/>
          <w:szCs w:val="24"/>
        </w:rPr>
        <w:t>Coronel Pilar, 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de junho de 2025.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r>
        <w:rPr>
          <w:b/>
          <w:sz w:val="24"/>
          <w:szCs w:val="24"/>
        </w:rPr>
        <w:t>Franciele Garaffa</w:t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r>
        <w:rPr>
          <w:sz w:val="24"/>
          <w:szCs w:val="24"/>
        </w:rPr>
        <w:t>Secretário Municipal de Educação, Cultura, Esporte e Lazer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1" allowOverlap="1" relativeHeight="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user" w:customStyle="1">
    <w:name w:val="Símbolos de numeração (user)"/>
    <w:qFormat/>
    <w:rsid w:val="002a2eed"/>
    <w:rPr/>
  </w:style>
  <w:style w:type="character" w:styleId="Recuodecorpodetexto2Char" w:customStyle="1">
    <w:name w:val="Recuo de corpo de texto 2 Char"/>
    <w:link w:val="BodyTextIndent2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tuloChar"/>
    <w:qFormat/>
    <w:rsid w:val="002a2eed"/>
    <w:pPr>
      <w:overflowPunct w:val="true"/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ndiceuser" w:customStyle="1">
    <w:name w:val="Índice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5771b2"/>
    <w:pPr>
      <w:spacing w:before="0" w:after="5"/>
      <w:ind w:left="72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pt-BR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user" w:customStyle="1">
    <w:name w:val="Conteúdo da tabela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user"/>
    <w:qFormat/>
    <w:rsid w:val="002a2eed"/>
    <w:pPr>
      <w:jc w:val="center"/>
    </w:pPr>
    <w:rPr>
      <w:b/>
      <w:bCs/>
    </w:rPr>
  </w:style>
  <w:style w:type="paragraph" w:styleId="Ttulo10user" w:customStyle="1">
    <w:name w:val="Título 10 (user)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user" w:customStyle="1">
    <w:name w:val="Título de tabela (user)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overflowPunct w:val="true"/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eastAsia="en-US" w:bidi="en-US" w:val="pt-BR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"/>
      <w:color w:val="000000"/>
      <w:kern w:val="0"/>
      <w:sz w:val="24"/>
      <w:szCs w:val="24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eastAsia="en-US" w:val="pt-BR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Cs w:val="20"/>
    </w:rPr>
  </w:style>
  <w:style w:type="numbering" w:styleId="Semlista" w:default="1">
    <w:name w:val="Sem lista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Application>LibreOffice/25.2.4.3$Windows_X86_64 LibreOffice_project/33e196637044ead23f5c3226cde09b47731f7e27</Application>
  <AppVersion>15.0000</AppVersion>
  <Pages>1</Pages>
  <Words>227</Words>
  <Characters>1174</Characters>
  <CharactersWithSpaces>1384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2024-10-31T12:24:00Z</cp:lastPrinted>
  <dcterms:modified xsi:type="dcterms:W3CDTF">2025-06-18T16:42:03Z</dcterms:modified>
  <cp:revision>97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