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/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Necessidade da Administração: </w:t>
      </w:r>
      <w:bookmarkStart w:id="0" w:name="_Hlk165880950_Copia_1"/>
      <w:bookmarkStart w:id="1" w:name="_Hlk164262058"/>
      <w:bookmarkStart w:id="2" w:name="_Hlk165880950"/>
      <w:r>
        <w:rPr>
          <w:sz w:val="24"/>
          <w:szCs w:val="24"/>
        </w:rPr>
        <w:t xml:space="preserve">Aquisição de peças para manutenção do </w:t>
      </w:r>
      <w:bookmarkEnd w:id="1"/>
      <w:r>
        <w:rPr>
          <w:sz w:val="24"/>
          <w:szCs w:val="24"/>
        </w:rPr>
        <w:t>veículo Mercedes Benz, placa IUP8286.</w:t>
      </w:r>
      <w:bookmarkEnd w:id="0"/>
      <w:bookmarkEnd w:id="2"/>
    </w:p>
    <w:p>
      <w:pPr>
        <w:pStyle w:val="Normal"/>
        <w:spacing w:lineRule="auto" w:line="360"/>
        <w:ind w:hanging="0" w:left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360"/>
        <w:rPr>
          <w:rStyle w:val="Strong"/>
          <w:b w:val="false"/>
          <w:bCs w:val="false"/>
          <w:sz w:val="24"/>
          <w:szCs w:val="24"/>
        </w:rPr>
      </w:pPr>
      <w:r>
        <w:rPr>
          <w:rStyle w:val="Strong"/>
          <w:b w:val="false"/>
          <w:bCs w:val="false"/>
          <w:sz w:val="24"/>
          <w:szCs w:val="24"/>
        </w:rPr>
        <w:t xml:space="preserve">E-mail para cotação: </w:t>
      </w:r>
      <w:hyperlink r:id="rId2">
        <w:r>
          <w:rPr>
            <w:rStyle w:val="Hyperlink"/>
            <w:sz w:val="24"/>
            <w:szCs w:val="24"/>
          </w:rPr>
          <w:t>compras@coronelpilar.rs.gov.br</w:t>
        </w:r>
      </w:hyperlink>
    </w:p>
    <w:p>
      <w:pPr>
        <w:pStyle w:val="ListParagraph"/>
        <w:spacing w:lineRule="auto" w:line="360"/>
        <w:ind w:hanging="0" w:left="372"/>
        <w:rPr>
          <w:rStyle w:val="Strong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auto" w:line="360" w:before="0" w:after="0"/>
        <w:ind w:hanging="0" w:left="0"/>
        <w:rPr>
          <w:sz w:val="24"/>
          <w:szCs w:val="24"/>
        </w:rPr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3. Descrição Complementar:</w:t>
      </w:r>
      <w:r>
        <w:rPr>
          <w:sz w:val="24"/>
          <w:szCs w:val="24"/>
        </w:rPr>
        <w:tab/>
        <w:tab/>
      </w:r>
    </w:p>
    <w:tbl>
      <w:tblPr>
        <w:tblStyle w:val="Tabelacomgrade1"/>
        <w:tblW w:w="9105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9"/>
        <w:gridCol w:w="961"/>
        <w:gridCol w:w="959"/>
        <w:gridCol w:w="6286"/>
      </w:tblGrid>
      <w:tr>
        <w:trPr>
          <w:trHeight w:val="22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Item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Quant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Unid.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val="pt-BR" w:eastAsia="pt-BR" w:bidi="ar-SA"/>
              </w:rPr>
              <w:t>Descrição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Und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Abraçadeira plástica 25cm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2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Und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Arruela alumínio 14mm larga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3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Und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Filtro diesel Springer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4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Und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Filtro lubrificante Springer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5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Lts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Óleo sintético motor 5w30</w:t>
            </w:r>
          </w:p>
        </w:tc>
      </w:tr>
      <w:tr>
        <w:trPr>
          <w:trHeight w:val="365" w:hRule="atLeast"/>
        </w:trPr>
        <w:tc>
          <w:tcPr>
            <w:tcW w:w="89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6</w:t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1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Serv</w:t>
            </w:r>
          </w:p>
        </w:tc>
        <w:tc>
          <w:tcPr>
            <w:tcW w:w="6286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0"/>
              <w:ind w:hanging="0" w:left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kern w:val="0"/>
                <w:sz w:val="24"/>
                <w:szCs w:val="24"/>
                <w:lang w:val="pt-BR" w:eastAsia="pt-BR" w:bidi="ar-SA"/>
              </w:rPr>
              <w:t>Mão de obra</w:t>
            </w:r>
            <w:bookmarkStart w:id="3" w:name="_Hlk164262122"/>
            <w:bookmarkEnd w:id="3"/>
          </w:p>
        </w:tc>
      </w:tr>
    </w:tbl>
    <w:p>
      <w:pPr>
        <w:pStyle w:val="Normal"/>
        <w:ind w:hanging="0" w:left="22"/>
        <w:rPr/>
      </w:pPr>
      <w:r>
        <w:rPr>
          <w:sz w:val="24"/>
          <w:szCs w:val="24"/>
        </w:rPr>
        <w:t>4. O material e serviço deverão ser cotados de forma unitária.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>
        <w:rPr>
          <w:sz w:val="24"/>
          <w:szCs w:val="24"/>
        </w:rPr>
        <w:t>10 de abril</w:t>
      </w:r>
      <w:r>
        <w:rPr>
          <w:sz w:val="24"/>
          <w:szCs w:val="24"/>
        </w:rPr>
        <w:t xml:space="preserve"> de 2025.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>
        <w:rPr>
          <w:sz w:val="24"/>
          <w:szCs w:val="24"/>
        </w:rPr>
        <w:t>07 de abril</w:t>
      </w:r>
      <w:r>
        <w:rPr>
          <w:sz w:val="24"/>
          <w:szCs w:val="24"/>
        </w:rPr>
        <w:t xml:space="preserve"> de 2025.</w:t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 w:before="0" w:after="0"/>
        <w:ind w:hanging="10"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JUCÉLIO FIORI</w:t>
      </w:r>
    </w:p>
    <w:p>
      <w:pPr>
        <w:pStyle w:val="Normal"/>
        <w:spacing w:lineRule="auto" w:line="360" w:before="0" w:after="0"/>
        <w:ind w:hanging="10"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p>
      <w:pPr>
        <w:pStyle w:val="Normal"/>
        <w:spacing w:lineRule="auto" w:line="360" w:before="0" w:after="0"/>
        <w:ind w:hanging="10" w:left="441" w:right="546"/>
        <w:jc w:val="center"/>
        <w:rPr/>
      </w:pPr>
      <w:bookmarkStart w:id="4" w:name="_GoBack"/>
      <w:bookmarkEnd w:id="4"/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 w:before="0" w:after="5"/>
        <w:rPr/>
      </w:pPr>
      <w:r>
        <w:rPr/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3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7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9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" w:customStyle="1">
    <w:name w:val="Símbolos de numeração"/>
    <w:qFormat/>
    <w:rsid w:val="002a2eed"/>
    <w:rPr/>
  </w:style>
  <w:style w:type="character" w:styleId="Recuodecorpodetexto2Char" w:customStyle="1">
    <w:name w:val="Recuo de corpo de texto 2 Char"/>
    <w:link w:val="BodyTextIndent2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631f4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Title">
    <w:name w:val="Title"/>
    <w:basedOn w:val="Normal"/>
    <w:next w:val="BodyText"/>
    <w:link w:val="TtuloChar"/>
    <w:qFormat/>
    <w:rsid w:val="002a2eed"/>
    <w:pPr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5771b2"/>
    <w:pPr>
      <w:spacing w:before="0" w:after="5"/>
      <w:ind w:left="72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pt-BR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" w:customStyle="1">
    <w:name w:val="Conteúdo da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styleId="Ttulo10" w:customStyle="1">
    <w:name w:val="Título 10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" w:customStyle="1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eastAsia="en-US" w:bidi="en-US" w:val="pt-BR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eastAsia="en-US" w:val="pt-BR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coronelpilar.rs.gov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Application>LibreOffice/7.6.7.2$Windows_X86_64 LibreOffice_project/dd47e4b30cb7dab30588d6c79c651f218165e3c5</Application>
  <AppVersion>15.0000</AppVersion>
  <Pages>2</Pages>
  <Words>178</Words>
  <Characters>887</Characters>
  <CharactersWithSpaces>1039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2024-07-30T13:02:00Z</cp:lastPrinted>
  <dcterms:modified xsi:type="dcterms:W3CDTF">2025-04-07T16:15:20Z</dcterms:modified>
  <cp:revision>99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