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B078A6B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6F2FF6" w:rsidRPr="006F2FF6">
        <w:rPr>
          <w:sz w:val="24"/>
          <w:szCs w:val="24"/>
        </w:rPr>
        <w:t>Aquisição de mobiliário e estrutura para atender às demandas das escolas municipais.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60936FB2" w14:textId="5334B43C" w:rsidR="00E74836" w:rsidRDefault="00C32843" w:rsidP="00FC6BC0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5"/>
        <w:gridCol w:w="983"/>
        <w:gridCol w:w="762"/>
        <w:gridCol w:w="6807"/>
      </w:tblGrid>
      <w:tr w:rsidR="006F2FF6" w:rsidRPr="0061311C" w14:paraId="6907743B" w14:textId="77777777" w:rsidTr="002F6CDA">
        <w:trPr>
          <w:trHeight w:val="417"/>
        </w:trPr>
        <w:tc>
          <w:tcPr>
            <w:tcW w:w="396" w:type="pct"/>
            <w:vAlign w:val="center"/>
          </w:tcPr>
          <w:p w14:paraId="370A69CA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1311C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25893CA8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1311C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1CE8BD71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1311C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4" w:type="pct"/>
            <w:vAlign w:val="center"/>
          </w:tcPr>
          <w:p w14:paraId="27B86BAC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61311C">
              <w:rPr>
                <w:rFonts w:eastAsia="Times New Roman"/>
                <w:b/>
                <w:bCs/>
              </w:rPr>
              <w:t>DESCRIÇÃO</w:t>
            </w:r>
          </w:p>
        </w:tc>
      </w:tr>
      <w:tr w:rsidR="006F2FF6" w:rsidRPr="0061311C" w14:paraId="5D191AB1" w14:textId="77777777" w:rsidTr="002F6CDA">
        <w:trPr>
          <w:trHeight w:val="510"/>
        </w:trPr>
        <w:tc>
          <w:tcPr>
            <w:tcW w:w="396" w:type="pct"/>
            <w:vAlign w:val="center"/>
          </w:tcPr>
          <w:p w14:paraId="5E02F7F7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1311C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32EF943A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C163237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61311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6A9123D9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bookmarkStart w:id="0" w:name="_Hlk193976442"/>
            <w:r>
              <w:rPr>
                <w:rFonts w:eastAsia="Times New Roman"/>
              </w:rPr>
              <w:t>B</w:t>
            </w:r>
            <w:r w:rsidRPr="0061311C">
              <w:rPr>
                <w:rFonts w:eastAsia="Times New Roman"/>
              </w:rPr>
              <w:t>alcão em MDF Melamínico Branco com espaço para trocador, painel com cabides para mochilas e divisória ripada sobre o balcão</w:t>
            </w:r>
            <w:bookmarkEnd w:id="0"/>
            <w:r>
              <w:rPr>
                <w:rFonts w:eastAsia="Times New Roman"/>
              </w:rPr>
              <w:t xml:space="preserve">. Montagem na </w:t>
            </w:r>
            <w:r w:rsidRPr="00F707C3">
              <w:rPr>
                <w:rFonts w:eastAsia="Times New Roman"/>
              </w:rPr>
              <w:t>Escola Municipal de Educação Infantil Aprendendo Brincando</w:t>
            </w:r>
            <w:r>
              <w:rPr>
                <w:rFonts w:eastAsia="Times New Roman"/>
              </w:rPr>
              <w:t>.</w:t>
            </w:r>
          </w:p>
        </w:tc>
      </w:tr>
      <w:tr w:rsidR="006F2FF6" w:rsidRPr="0061311C" w14:paraId="532AD7F8" w14:textId="77777777" w:rsidTr="002F6CDA">
        <w:trPr>
          <w:trHeight w:val="510"/>
        </w:trPr>
        <w:tc>
          <w:tcPr>
            <w:tcW w:w="396" w:type="pct"/>
            <w:vAlign w:val="center"/>
          </w:tcPr>
          <w:p w14:paraId="2721D07E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1311C"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57484398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1311C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0A56058C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61311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211F91D8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bookmarkStart w:id="1" w:name="_Hlk193976712"/>
            <w:r>
              <w:rPr>
                <w:rFonts w:eastAsia="Times New Roman"/>
              </w:rPr>
              <w:t>T</w:t>
            </w:r>
            <w:r w:rsidRPr="0061311C">
              <w:rPr>
                <w:rFonts w:eastAsia="Times New Roman"/>
              </w:rPr>
              <w:t>orre para forno elétrico e micro-ondas em MDF Melamínico Branco com pés de alumínio e duas prateleiras em Granito Cinza Andorinha</w:t>
            </w:r>
            <w:bookmarkEnd w:id="1"/>
            <w:r>
              <w:rPr>
                <w:rFonts w:eastAsia="Times New Roman"/>
              </w:rPr>
              <w:t xml:space="preserve">. Montagem na </w:t>
            </w:r>
            <w:r w:rsidRPr="00F707C3">
              <w:rPr>
                <w:rFonts w:eastAsia="Times New Roman"/>
              </w:rPr>
              <w:t>Escola Municipal de Ensino Fundamental Bento Gonçalves</w:t>
            </w:r>
            <w:r>
              <w:rPr>
                <w:rFonts w:eastAsia="Times New Roman"/>
              </w:rPr>
              <w:t>.</w:t>
            </w:r>
          </w:p>
        </w:tc>
      </w:tr>
      <w:tr w:rsidR="006F2FF6" w:rsidRPr="0061311C" w14:paraId="700FBDCB" w14:textId="77777777" w:rsidTr="002F6CDA">
        <w:trPr>
          <w:trHeight w:val="340"/>
        </w:trPr>
        <w:tc>
          <w:tcPr>
            <w:tcW w:w="396" w:type="pct"/>
            <w:vAlign w:val="center"/>
          </w:tcPr>
          <w:p w14:paraId="2DAC3064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1311C"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41C94A5D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61311C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236AA0D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61311C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4" w:type="pct"/>
            <w:vAlign w:val="center"/>
          </w:tcPr>
          <w:p w14:paraId="66268D83" w14:textId="77777777" w:rsidR="006F2FF6" w:rsidRPr="0061311C" w:rsidRDefault="006F2FF6" w:rsidP="002F6CDA">
            <w:pPr>
              <w:widowControl w:val="0"/>
              <w:spacing w:after="0" w:line="240" w:lineRule="auto"/>
              <w:ind w:left="0" w:firstLine="0"/>
              <w:rPr>
                <w:rFonts w:eastAsia="Times New Roman"/>
              </w:rPr>
            </w:pPr>
            <w:bookmarkStart w:id="2" w:name="_Hlk193977072"/>
            <w:r>
              <w:rPr>
                <w:rFonts w:eastAsia="Times New Roman"/>
              </w:rPr>
              <w:t>M</w:t>
            </w:r>
            <w:r w:rsidRPr="0061311C">
              <w:rPr>
                <w:rFonts w:eastAsia="Times New Roman"/>
              </w:rPr>
              <w:t xml:space="preserve">arco, moldura e janela com acrílico em </w:t>
            </w:r>
            <w:r>
              <w:rPr>
                <w:rFonts w:eastAsia="Times New Roman"/>
              </w:rPr>
              <w:t>MDF</w:t>
            </w:r>
            <w:r w:rsidRPr="0061311C">
              <w:rPr>
                <w:rFonts w:eastAsia="Times New Roman"/>
              </w:rPr>
              <w:t xml:space="preserve"> com fundo</w:t>
            </w:r>
            <w:bookmarkEnd w:id="2"/>
            <w:r>
              <w:rPr>
                <w:rFonts w:eastAsia="Times New Roman"/>
              </w:rPr>
              <w:t xml:space="preserve">. Montagem na </w:t>
            </w:r>
            <w:r w:rsidRPr="00F707C3">
              <w:rPr>
                <w:rFonts w:eastAsia="Times New Roman"/>
              </w:rPr>
              <w:t>Escola Municipal de Ensino Fundamental Bento Gonçalves</w:t>
            </w:r>
            <w:r>
              <w:rPr>
                <w:rFonts w:eastAsia="Times New Roman"/>
              </w:rPr>
              <w:t>.</w:t>
            </w:r>
          </w:p>
        </w:tc>
      </w:tr>
    </w:tbl>
    <w:p w14:paraId="3387A880" w14:textId="77777777" w:rsidR="006F2FF6" w:rsidRDefault="006F2FF6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DC0867F" w14:textId="6AD936AF" w:rsidR="001A5850" w:rsidRDefault="001A5850" w:rsidP="001A5850">
      <w:pPr>
        <w:widowControl w:val="0"/>
        <w:spacing w:after="0" w:line="360" w:lineRule="auto"/>
        <w:ind w:left="0" w:firstLine="0"/>
        <w:jc w:val="left"/>
        <w:rPr>
          <w:sz w:val="24"/>
          <w:szCs w:val="24"/>
        </w:rPr>
        <w:sectPr w:rsidR="001A5850" w:rsidSect="001A585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2835" w:right="1134" w:bottom="1134" w:left="1701" w:header="680" w:footer="57" w:gutter="0"/>
          <w:cols w:space="720"/>
          <w:formProt w:val="0"/>
          <w:docGrid w:linePitch="272" w:charSpace="8192"/>
        </w:sectPr>
      </w:pPr>
      <w:r>
        <w:rPr>
          <w:sz w:val="24"/>
          <w:szCs w:val="24"/>
        </w:rPr>
        <w:t>A seguir estão anexados os layouts do</w:t>
      </w:r>
      <w:r w:rsidR="00CF339A">
        <w:rPr>
          <w:sz w:val="24"/>
          <w:szCs w:val="24"/>
        </w:rPr>
        <w:t>s</w:t>
      </w:r>
      <w:r>
        <w:rPr>
          <w:sz w:val="24"/>
          <w:szCs w:val="24"/>
        </w:rPr>
        <w:t xml:space="preserve"> itens pretendidos:</w:t>
      </w:r>
    </w:p>
    <w:p w14:paraId="1EF985F8" w14:textId="77777777" w:rsidR="006F2FF6" w:rsidRDefault="006F2FF6" w:rsidP="006F2FF6">
      <w:pPr>
        <w:pStyle w:val="Legenda"/>
        <w:keepNext/>
        <w:spacing w:before="0" w:after="0" w:line="240" w:lineRule="auto"/>
        <w:rPr>
          <w:i w:val="0"/>
          <w:iCs w:val="0"/>
          <w:sz w:val="20"/>
          <w:szCs w:val="20"/>
        </w:rPr>
      </w:pPr>
    </w:p>
    <w:p w14:paraId="2B2D7A6A" w14:textId="77777777" w:rsidR="006F2FF6" w:rsidRDefault="006F2FF6" w:rsidP="006F2FF6">
      <w:pPr>
        <w:pStyle w:val="Legenda"/>
        <w:keepNext/>
        <w:spacing w:before="0" w:after="0" w:line="240" w:lineRule="auto"/>
        <w:rPr>
          <w:i w:val="0"/>
          <w:iCs w:val="0"/>
          <w:sz w:val="20"/>
          <w:szCs w:val="20"/>
        </w:rPr>
      </w:pPr>
    </w:p>
    <w:p w14:paraId="1490666D" w14:textId="65954964" w:rsidR="006F2FF6" w:rsidRPr="00CD2570" w:rsidRDefault="006F2FF6" w:rsidP="006F2FF6">
      <w:pPr>
        <w:pStyle w:val="Legenda"/>
        <w:keepNext/>
        <w:spacing w:before="0" w:after="0" w:line="240" w:lineRule="auto"/>
        <w:rPr>
          <w:i w:val="0"/>
          <w:iCs w:val="0"/>
          <w:sz w:val="20"/>
          <w:szCs w:val="20"/>
        </w:rPr>
      </w:pPr>
      <w:r w:rsidRPr="00CD2570">
        <w:rPr>
          <w:i w:val="0"/>
          <w:iCs w:val="0"/>
          <w:sz w:val="20"/>
          <w:szCs w:val="20"/>
        </w:rPr>
        <w:t>Balcão em MDF Melamínico Branco com espaço para trocador, painel com cabides para mochilas e divisória ripada sobre o balcão</w:t>
      </w:r>
    </w:p>
    <w:p w14:paraId="6ABC6F7B" w14:textId="77777777" w:rsidR="006F2FF6" w:rsidRDefault="006F2FF6" w:rsidP="006F2FF6">
      <w:pPr>
        <w:rPr>
          <w:sz w:val="24"/>
          <w:szCs w:val="24"/>
        </w:rPr>
        <w:sectPr w:rsidR="006F2FF6" w:rsidSect="006F2FF6">
          <w:pgSz w:w="16838" w:h="11906" w:orient="landscape" w:code="9"/>
          <w:pgMar w:top="2835" w:right="1134" w:bottom="1134" w:left="1701" w:header="680" w:footer="57" w:gutter="0"/>
          <w:cols w:space="720"/>
          <w:formProt w:val="0"/>
          <w:docGrid w:linePitch="272" w:charSpace="8192"/>
        </w:sectPr>
      </w:pPr>
      <w:r>
        <w:rPr>
          <w:noProof/>
          <w:sz w:val="24"/>
          <w:szCs w:val="24"/>
        </w:rPr>
        <w:drawing>
          <wp:inline distT="0" distB="0" distL="0" distR="0" wp14:anchorId="21B961E2" wp14:editId="5FECDB9E">
            <wp:extent cx="8716349" cy="4176000"/>
            <wp:effectExtent l="19050" t="19050" r="27940" b="15240"/>
            <wp:docPr id="3907314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349" cy="417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A9D817" w14:textId="74DBF268" w:rsidR="006F2FF6" w:rsidRDefault="00000000" w:rsidP="006F2FF6">
      <w:pPr>
        <w:rPr>
          <w:sz w:val="24"/>
          <w:szCs w:val="24"/>
        </w:rPr>
      </w:pPr>
      <w:r>
        <w:rPr>
          <w:noProof/>
        </w:rPr>
        <w:lastRenderedPageBreak/>
        <w:pict w14:anchorId="5C2E5FA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45pt;margin-top:.25pt;width:431.25pt;height:24.5pt;z-index:25165875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" stroked="f">
            <v:textbox inset="0,0,0,0">
              <w:txbxContent>
                <w:p w14:paraId="59029F1B" w14:textId="77777777" w:rsidR="006F2FF6" w:rsidRPr="00CD2570" w:rsidRDefault="006F2FF6" w:rsidP="006F2FF6">
                  <w:pPr>
                    <w:pStyle w:val="Legenda"/>
                    <w:spacing w:before="0" w:after="0" w:line="240" w:lineRule="auto"/>
                    <w:rPr>
                      <w:i w:val="0"/>
                      <w:iCs w:val="0"/>
                      <w:noProof/>
                      <w:sz w:val="20"/>
                      <w:szCs w:val="20"/>
                    </w:rPr>
                  </w:pPr>
                  <w:r w:rsidRPr="00CD2570">
                    <w:rPr>
                      <w:i w:val="0"/>
                      <w:iCs w:val="0"/>
                      <w:noProof/>
                      <w:sz w:val="20"/>
                      <w:szCs w:val="20"/>
                    </w:rPr>
                    <w:t>Torre para forno elétrico e micro-ondas em MDF Melamínico Branco com pés de alumínio e</w:t>
                  </w:r>
                  <w:r>
                    <w:rPr>
                      <w:i w:val="0"/>
                      <w:iCs w:val="0"/>
                      <w:noProof/>
                      <w:sz w:val="20"/>
                      <w:szCs w:val="20"/>
                    </w:rPr>
                    <w:t xml:space="preserve"> </w:t>
                  </w:r>
                  <w:r w:rsidRPr="00CD2570">
                    <w:rPr>
                      <w:i w:val="0"/>
                      <w:iCs w:val="0"/>
                      <w:noProof/>
                      <w:sz w:val="20"/>
                      <w:szCs w:val="20"/>
                    </w:rPr>
                    <w:t>duas prateleiras em Granito Cinza Andorinha</w:t>
                  </w:r>
                </w:p>
              </w:txbxContent>
            </v:textbox>
            <w10:wrap type="square" anchorx="margin"/>
          </v:shape>
        </w:pict>
      </w:r>
      <w:r w:rsidR="006F2FF6">
        <w:rPr>
          <w:noProof/>
          <w:sz w:val="24"/>
          <w:szCs w:val="24"/>
        </w:rPr>
        <w:drawing>
          <wp:inline distT="0" distB="0" distL="0" distR="0" wp14:anchorId="4C1332E6" wp14:editId="6C1E6023">
            <wp:extent cx="5513022" cy="7524000"/>
            <wp:effectExtent l="19050" t="19050" r="0" b="1270"/>
            <wp:docPr id="10464753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22" cy="75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9BF321" w14:textId="77777777" w:rsidR="006F2FF6" w:rsidRDefault="006F2FF6" w:rsidP="006F2FF6">
      <w:pPr>
        <w:rPr>
          <w:sz w:val="24"/>
          <w:szCs w:val="24"/>
        </w:rPr>
      </w:pPr>
    </w:p>
    <w:p w14:paraId="63A2059E" w14:textId="37E9A058" w:rsidR="006F2FF6" w:rsidRDefault="001A5850" w:rsidP="006F2FF6">
      <w:pPr>
        <w:rPr>
          <w:sz w:val="24"/>
          <w:szCs w:val="24"/>
        </w:rPr>
      </w:pPr>
      <w:r>
        <w:rPr>
          <w:noProof/>
        </w:rPr>
        <w:lastRenderedPageBreak/>
        <w:pict w14:anchorId="6A981D8F">
          <v:shape id="Caixa de Texto 1" o:spid="_x0000_s2053" type="#_x0000_t202" style="position:absolute;left:0;text-align:left;margin-left:26.7pt;margin-top:21.05pt;width:394.2pt;height:18pt;z-index:-251658752;visibility:visible;mso-wrap-distance-left:9pt;mso-wrap-distance-top:0;mso-wrap-distance-right:9pt;mso-wrap-distance-bottom:0;mso-position-horizontal-relative:text;mso-position-vertical-relative:text;mso-width-relative:margin;v-text-anchor:top" stroked="f">
            <v:textbox style="mso-next-textbox:#Caixa de Texto 1" inset="0,0,0,0">
              <w:txbxContent>
                <w:p w14:paraId="1118A20D" w14:textId="77777777" w:rsidR="006F2FF6" w:rsidRPr="00CD2570" w:rsidRDefault="006F2FF6" w:rsidP="006F2FF6">
                  <w:pPr>
                    <w:pStyle w:val="Legenda"/>
                    <w:spacing w:before="0" w:after="0" w:line="240" w:lineRule="auto"/>
                    <w:rPr>
                      <w:i w:val="0"/>
                      <w:iCs w:val="0"/>
                    </w:rPr>
                  </w:pPr>
                  <w:r w:rsidRPr="00CD2570">
                    <w:rPr>
                      <w:rFonts w:eastAsia="Times New Roman"/>
                      <w:i w:val="0"/>
                      <w:iCs w:val="0"/>
                      <w:sz w:val="20"/>
                      <w:szCs w:val="20"/>
                    </w:rPr>
                    <w:t>Marco, moldura e janela com acrílico em MDF com fundo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C528C2" wp14:editId="5F8524E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26990" cy="7271385"/>
            <wp:effectExtent l="19050" t="19050" r="0" b="5715"/>
            <wp:wrapSquare wrapText="bothSides"/>
            <wp:docPr id="53078250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6990" cy="7271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D74A8" w14:textId="4AE601DE" w:rsidR="006F2FF6" w:rsidRPr="006C065C" w:rsidRDefault="006F2FF6" w:rsidP="006F2FF6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6CFF71F2" w14:textId="27BB6F98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bookmarkStart w:id="3" w:name="_Hlk193984750"/>
      <w:r w:rsidRPr="00EF6251">
        <w:rPr>
          <w:sz w:val="24"/>
          <w:szCs w:val="24"/>
        </w:rPr>
        <w:lastRenderedPageBreak/>
        <w:t xml:space="preserve">4. </w:t>
      </w:r>
      <w:r w:rsidR="003B390C" w:rsidRPr="003B390C">
        <w:rPr>
          <w:sz w:val="24"/>
          <w:szCs w:val="24"/>
        </w:rPr>
        <w:t>A cotação deve incluir, no valor total, o custo do deslocamento até a Escola Municipal de Educação Infantil Aprendendo Brincando</w:t>
      </w:r>
      <w:r w:rsidR="006F2FF6">
        <w:rPr>
          <w:sz w:val="24"/>
          <w:szCs w:val="24"/>
        </w:rPr>
        <w:t xml:space="preserve"> e/ou a </w:t>
      </w:r>
      <w:r w:rsidR="006F2FF6" w:rsidRPr="006F2FF6">
        <w:rPr>
          <w:sz w:val="24"/>
          <w:szCs w:val="24"/>
        </w:rPr>
        <w:t>Escola Municipal de Ensino Fundamental Bento Gonçalves</w:t>
      </w:r>
      <w:r w:rsidR="003B390C">
        <w:rPr>
          <w:sz w:val="24"/>
          <w:szCs w:val="24"/>
        </w:rPr>
        <w:t xml:space="preserve"> para a </w:t>
      </w:r>
      <w:r w:rsidR="006F2FF6">
        <w:rPr>
          <w:sz w:val="24"/>
          <w:szCs w:val="24"/>
        </w:rPr>
        <w:t>entrega e montagem do(s) item(</w:t>
      </w:r>
      <w:proofErr w:type="spellStart"/>
      <w:r w:rsidR="006F2FF6">
        <w:rPr>
          <w:sz w:val="24"/>
          <w:szCs w:val="24"/>
        </w:rPr>
        <w:t>ns</w:t>
      </w:r>
      <w:proofErr w:type="spellEnd"/>
      <w:r w:rsidR="006F2FF6">
        <w:rPr>
          <w:sz w:val="24"/>
          <w:szCs w:val="24"/>
        </w:rPr>
        <w:t>)</w:t>
      </w:r>
      <w:r w:rsidR="003B390C" w:rsidRPr="003B390C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0F281D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7F358E">
        <w:rPr>
          <w:sz w:val="24"/>
          <w:szCs w:val="24"/>
        </w:rPr>
        <w:t>1</w:t>
      </w:r>
      <w:r w:rsidR="00A363EA">
        <w:rPr>
          <w:sz w:val="24"/>
          <w:szCs w:val="24"/>
        </w:rPr>
        <w:t>°</w:t>
      </w:r>
      <w:r w:rsidR="00AA2797" w:rsidRPr="00AA2797">
        <w:rPr>
          <w:sz w:val="24"/>
          <w:szCs w:val="24"/>
        </w:rPr>
        <w:t xml:space="preserve"> de </w:t>
      </w:r>
      <w:r w:rsidR="00A363EA">
        <w:rPr>
          <w:sz w:val="24"/>
          <w:szCs w:val="24"/>
        </w:rPr>
        <w:t xml:space="preserve">abril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F50DF2" w14:textId="77777777" w:rsidR="007F358E" w:rsidRDefault="007F358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36F329E" w14:textId="77777777" w:rsidR="00166E82" w:rsidRPr="00EF6251" w:rsidRDefault="00166E8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5A1C35FF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A363EA">
        <w:rPr>
          <w:sz w:val="24"/>
          <w:szCs w:val="24"/>
        </w:rPr>
        <w:t>27</w:t>
      </w:r>
      <w:r w:rsidR="007F358E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7F358E">
        <w:rPr>
          <w:sz w:val="24"/>
          <w:szCs w:val="24"/>
        </w:rPr>
        <w:t>março</w:t>
      </w:r>
      <w:r w:rsidR="00C32843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1830E3F" w14:textId="77777777" w:rsidR="00792352" w:rsidRDefault="0079235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731DC0E3" w14:textId="77777777" w:rsidR="00792352" w:rsidRDefault="0079235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EDA86B4" w14:textId="77777777" w:rsidR="00792352" w:rsidRDefault="0079235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3227985" w14:textId="77777777" w:rsidR="00792352" w:rsidRDefault="00792352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  <w:bookmarkEnd w:id="3"/>
    </w:p>
    <w:sectPr w:rsidR="00740110" w:rsidRPr="00883387" w:rsidSect="0079488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96F6" w14:textId="77777777" w:rsidR="00963390" w:rsidRDefault="00963390">
      <w:pPr>
        <w:spacing w:after="0" w:line="240" w:lineRule="auto"/>
      </w:pPr>
      <w:r>
        <w:separator/>
      </w:r>
    </w:p>
  </w:endnote>
  <w:endnote w:type="continuationSeparator" w:id="0">
    <w:p w14:paraId="2A840D20" w14:textId="77777777" w:rsidR="00963390" w:rsidRDefault="0096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03A6" w14:textId="77777777" w:rsidR="006F2FF6" w:rsidRDefault="006F2FF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817B1E7" w14:textId="77777777" w:rsidR="006F2FF6" w:rsidRDefault="006F2FF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3010A00B" w14:textId="77777777" w:rsidR="006F2FF6" w:rsidRDefault="006F2FF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8D89786" w14:textId="77777777" w:rsidR="006F2FF6" w:rsidRDefault="006F2FF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D2008" w14:textId="77777777" w:rsidR="006F2FF6" w:rsidRDefault="006F2FF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692C46D" w14:textId="77777777" w:rsidR="006F2FF6" w:rsidRDefault="006F2FF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7864432" w14:textId="77777777" w:rsidR="006F2FF6" w:rsidRDefault="006F2FF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9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4F2E74B" w14:textId="77777777" w:rsidR="006F2FF6" w:rsidRDefault="006F2FF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0FE7" w14:textId="77777777" w:rsidR="00963390" w:rsidRDefault="00963390">
      <w:pPr>
        <w:spacing w:after="0" w:line="240" w:lineRule="auto"/>
      </w:pPr>
      <w:r>
        <w:separator/>
      </w:r>
    </w:p>
  </w:footnote>
  <w:footnote w:type="continuationSeparator" w:id="0">
    <w:p w14:paraId="5951EF92" w14:textId="77777777" w:rsidR="00963390" w:rsidRDefault="0096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15F1" w14:textId="77777777" w:rsidR="006F2FF6" w:rsidRDefault="006F2FF6" w:rsidP="000D32C9">
    <w:pPr>
      <w:spacing w:after="0" w:line="259" w:lineRule="auto"/>
      <w:ind w:left="0" w:right="73" w:firstLine="0"/>
    </w:pPr>
  </w:p>
  <w:p w14:paraId="77007459" w14:textId="77777777" w:rsidR="006F2FF6" w:rsidRDefault="006F2FF6">
    <w:pPr>
      <w:spacing w:after="0" w:line="259" w:lineRule="auto"/>
      <w:ind w:left="0" w:right="73" w:firstLine="0"/>
      <w:jc w:val="center"/>
    </w:pPr>
  </w:p>
  <w:p w14:paraId="677C6434" w14:textId="77777777" w:rsidR="006F2FF6" w:rsidRDefault="006F2FF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0288" behindDoc="1" locked="0" layoutInCell="0" allowOverlap="1" wp14:anchorId="1F7E083D" wp14:editId="410EBC44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30485042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A1D120F" w14:textId="77777777" w:rsidR="006F2FF6" w:rsidRDefault="006F2FF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384A83E5" w14:textId="77777777" w:rsidR="006F2FF6" w:rsidRDefault="006F2F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13C9" w14:textId="77777777" w:rsidR="006F2FF6" w:rsidRDefault="006F2FF6">
    <w:pPr>
      <w:spacing w:after="0" w:line="259" w:lineRule="auto"/>
      <w:ind w:left="0" w:right="73" w:firstLine="0"/>
      <w:jc w:val="center"/>
    </w:pPr>
    <w:r>
      <w:rPr>
        <w:noProof/>
      </w:rPr>
      <w:drawing>
        <wp:inline distT="0" distB="0" distL="0" distR="0" wp14:anchorId="6D5947B4" wp14:editId="1520BDC7">
          <wp:extent cx="857885" cy="908050"/>
          <wp:effectExtent l="0" t="0" r="0" b="6350"/>
          <wp:docPr id="1746265769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4AF716" w14:textId="77777777" w:rsidR="006F2FF6" w:rsidRDefault="006F2FF6" w:rsidP="008C7847">
    <w:pPr>
      <w:spacing w:after="0" w:line="259" w:lineRule="auto"/>
      <w:ind w:left="0" w:right="73" w:firstLine="0"/>
      <w:jc w:val="center"/>
    </w:pPr>
    <w:r>
      <w:t>ESTADO DO RIO GRANDE DO SUL</w:t>
    </w:r>
  </w:p>
  <w:p w14:paraId="41F5E494" w14:textId="77777777" w:rsidR="006F2FF6" w:rsidRPr="00CD2570" w:rsidRDefault="006F2FF6" w:rsidP="00CD2570">
    <w:pPr>
      <w:spacing w:after="0" w:line="259" w:lineRule="auto"/>
      <w:ind w:left="0" w:right="73" w:firstLine="0"/>
      <w:jc w:val="center"/>
    </w:pPr>
    <w:r>
      <w:t>PREFEITURA MUNICIPAL DE CORONEL PILAR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2048053574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1838235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67328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3619"/>
    <w:rsid w:val="00166E82"/>
    <w:rsid w:val="001732AD"/>
    <w:rsid w:val="00180BBB"/>
    <w:rsid w:val="00180F6B"/>
    <w:rsid w:val="001857C3"/>
    <w:rsid w:val="001944C7"/>
    <w:rsid w:val="001A03D4"/>
    <w:rsid w:val="001A5850"/>
    <w:rsid w:val="001A6DE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34E57"/>
    <w:rsid w:val="003420D0"/>
    <w:rsid w:val="00342766"/>
    <w:rsid w:val="00360D90"/>
    <w:rsid w:val="003752E8"/>
    <w:rsid w:val="003800BC"/>
    <w:rsid w:val="0039162E"/>
    <w:rsid w:val="003945BD"/>
    <w:rsid w:val="003A65F6"/>
    <w:rsid w:val="003B390C"/>
    <w:rsid w:val="003C014F"/>
    <w:rsid w:val="003C1F58"/>
    <w:rsid w:val="003D2318"/>
    <w:rsid w:val="003D4510"/>
    <w:rsid w:val="003E34A9"/>
    <w:rsid w:val="003F76C6"/>
    <w:rsid w:val="003F7BAA"/>
    <w:rsid w:val="004224BC"/>
    <w:rsid w:val="004276AD"/>
    <w:rsid w:val="00431506"/>
    <w:rsid w:val="00436A05"/>
    <w:rsid w:val="00455D43"/>
    <w:rsid w:val="00472C1A"/>
    <w:rsid w:val="004831E4"/>
    <w:rsid w:val="00490221"/>
    <w:rsid w:val="00497242"/>
    <w:rsid w:val="004A40AF"/>
    <w:rsid w:val="004A4F15"/>
    <w:rsid w:val="004C5D81"/>
    <w:rsid w:val="004E0310"/>
    <w:rsid w:val="004F17BB"/>
    <w:rsid w:val="004F795B"/>
    <w:rsid w:val="00514CAF"/>
    <w:rsid w:val="00524EB5"/>
    <w:rsid w:val="00535540"/>
    <w:rsid w:val="005417AD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27AA8"/>
    <w:rsid w:val="00631C44"/>
    <w:rsid w:val="00633D86"/>
    <w:rsid w:val="0063630E"/>
    <w:rsid w:val="00646E06"/>
    <w:rsid w:val="006634FB"/>
    <w:rsid w:val="006D549E"/>
    <w:rsid w:val="006D7EAA"/>
    <w:rsid w:val="006F0EE8"/>
    <w:rsid w:val="006F2FF6"/>
    <w:rsid w:val="006F502B"/>
    <w:rsid w:val="006F6AE8"/>
    <w:rsid w:val="00700D35"/>
    <w:rsid w:val="0072213C"/>
    <w:rsid w:val="00723B49"/>
    <w:rsid w:val="00740110"/>
    <w:rsid w:val="00740F10"/>
    <w:rsid w:val="007425FD"/>
    <w:rsid w:val="00766CE4"/>
    <w:rsid w:val="00766FB3"/>
    <w:rsid w:val="007840EC"/>
    <w:rsid w:val="007847CA"/>
    <w:rsid w:val="00792352"/>
    <w:rsid w:val="0079488C"/>
    <w:rsid w:val="00796B38"/>
    <w:rsid w:val="007A5C95"/>
    <w:rsid w:val="007B155C"/>
    <w:rsid w:val="007B406B"/>
    <w:rsid w:val="007B782D"/>
    <w:rsid w:val="007C2424"/>
    <w:rsid w:val="007C5716"/>
    <w:rsid w:val="007C71FE"/>
    <w:rsid w:val="007E54E7"/>
    <w:rsid w:val="007F358E"/>
    <w:rsid w:val="00805E67"/>
    <w:rsid w:val="00832A5D"/>
    <w:rsid w:val="00842393"/>
    <w:rsid w:val="0085538B"/>
    <w:rsid w:val="00864702"/>
    <w:rsid w:val="008717F8"/>
    <w:rsid w:val="008818E1"/>
    <w:rsid w:val="00883387"/>
    <w:rsid w:val="0088521D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1A1C"/>
    <w:rsid w:val="00963390"/>
    <w:rsid w:val="00964B22"/>
    <w:rsid w:val="009662B5"/>
    <w:rsid w:val="00983BDD"/>
    <w:rsid w:val="009A2481"/>
    <w:rsid w:val="009B1BB9"/>
    <w:rsid w:val="009D2A44"/>
    <w:rsid w:val="00A21684"/>
    <w:rsid w:val="00A363EA"/>
    <w:rsid w:val="00A41F4D"/>
    <w:rsid w:val="00A4442C"/>
    <w:rsid w:val="00A5200E"/>
    <w:rsid w:val="00A5344C"/>
    <w:rsid w:val="00A84189"/>
    <w:rsid w:val="00AA2797"/>
    <w:rsid w:val="00AA688B"/>
    <w:rsid w:val="00AB5A45"/>
    <w:rsid w:val="00AD0E61"/>
    <w:rsid w:val="00AE1EDC"/>
    <w:rsid w:val="00AE5BBC"/>
    <w:rsid w:val="00AF09DF"/>
    <w:rsid w:val="00AF2E09"/>
    <w:rsid w:val="00B16DCC"/>
    <w:rsid w:val="00B2055E"/>
    <w:rsid w:val="00B209CF"/>
    <w:rsid w:val="00B40CE2"/>
    <w:rsid w:val="00B43E37"/>
    <w:rsid w:val="00B46C59"/>
    <w:rsid w:val="00B75936"/>
    <w:rsid w:val="00B77F42"/>
    <w:rsid w:val="00B828D4"/>
    <w:rsid w:val="00B85A02"/>
    <w:rsid w:val="00BA5A67"/>
    <w:rsid w:val="00BA7304"/>
    <w:rsid w:val="00BD5777"/>
    <w:rsid w:val="00BE4259"/>
    <w:rsid w:val="00C24074"/>
    <w:rsid w:val="00C32843"/>
    <w:rsid w:val="00C45E0B"/>
    <w:rsid w:val="00C6554B"/>
    <w:rsid w:val="00CB31FD"/>
    <w:rsid w:val="00CC1C92"/>
    <w:rsid w:val="00CC1D55"/>
    <w:rsid w:val="00CE61F6"/>
    <w:rsid w:val="00CF339A"/>
    <w:rsid w:val="00D14A3D"/>
    <w:rsid w:val="00D1610B"/>
    <w:rsid w:val="00D20E50"/>
    <w:rsid w:val="00D53246"/>
    <w:rsid w:val="00D60881"/>
    <w:rsid w:val="00D64591"/>
    <w:rsid w:val="00D81E5E"/>
    <w:rsid w:val="00DB5199"/>
    <w:rsid w:val="00DC45FD"/>
    <w:rsid w:val="00DD60DA"/>
    <w:rsid w:val="00DD60F3"/>
    <w:rsid w:val="00DF6EF1"/>
    <w:rsid w:val="00E31364"/>
    <w:rsid w:val="00E427A6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B1EBD"/>
    <w:rsid w:val="00ED5103"/>
    <w:rsid w:val="00EE35EF"/>
    <w:rsid w:val="00EF6251"/>
    <w:rsid w:val="00EF7F13"/>
    <w:rsid w:val="00F033CD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96AE0"/>
    <w:rsid w:val="00FA1E4E"/>
    <w:rsid w:val="00FC40F0"/>
    <w:rsid w:val="00FC5C29"/>
    <w:rsid w:val="00FC6BC0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</Words>
  <Characters>1205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2025-03-27T19:22:00Z</dcterms:modified>
  <dc:language/>
</cp:coreProperties>
</file>