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95DB4B1" w14:textId="66292712" w:rsidR="004E0480" w:rsidRDefault="00CC1D55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GoBack"/>
      <w:r w:rsidR="004E0480">
        <w:rPr>
          <w:sz w:val="24"/>
          <w:szCs w:val="24"/>
        </w:rPr>
        <w:t>Aquisição de materiais para pintura</w:t>
      </w:r>
      <w:r w:rsidR="001A610D">
        <w:rPr>
          <w:sz w:val="24"/>
          <w:szCs w:val="24"/>
        </w:rPr>
        <w:t xml:space="preserve"> de sinalização de vias</w:t>
      </w:r>
      <w:r w:rsidR="004E0480">
        <w:rPr>
          <w:rStyle w:val="Forte"/>
          <w:b w:val="0"/>
          <w:bCs w:val="0"/>
          <w:sz w:val="24"/>
          <w:szCs w:val="24"/>
        </w:rPr>
        <w:t>.</w:t>
      </w:r>
      <w:bookmarkEnd w:id="0"/>
    </w:p>
    <w:p w14:paraId="42E28D59" w14:textId="190C5676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4E0480" w:rsidRPr="00DE6294" w14:paraId="37CD7FBD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F72" w14:textId="77777777" w:rsidR="004E0480" w:rsidRPr="00123BFC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75730500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450" w14:textId="77777777" w:rsidR="004E0480" w:rsidRPr="00123BFC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7A1F" w14:textId="77777777" w:rsidR="004E0480" w:rsidRPr="00123BFC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E8F" w14:textId="77777777" w:rsidR="004E0480" w:rsidRPr="00123BFC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E0480" w:rsidRPr="00DE6294" w14:paraId="12A88CA8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CB1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3A2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5D1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2635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Demarcação de tráfego branca </w:t>
            </w:r>
          </w:p>
        </w:tc>
      </w:tr>
      <w:tr w:rsidR="004E0480" w:rsidRPr="00DE6294" w14:paraId="27DFEDC2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4D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EDF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76A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4C0A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Demarcação de tráfego amarela </w:t>
            </w:r>
          </w:p>
        </w:tc>
      </w:tr>
      <w:tr w:rsidR="004E0480" w:rsidRPr="00DE6294" w14:paraId="301026A9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1F3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324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A14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BE7A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Tinta acrílico branca/base fosco</w:t>
            </w:r>
          </w:p>
        </w:tc>
      </w:tr>
      <w:tr w:rsidR="004E0480" w:rsidRPr="00DE6294" w14:paraId="34F66EB9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126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441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86C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3A9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Tinta acrílico cor bandeira</w:t>
            </w:r>
          </w:p>
        </w:tc>
      </w:tr>
      <w:tr w:rsidR="004E0480" w:rsidRPr="00DE6294" w14:paraId="3A0DD158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15C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4AE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D3D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F36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Fita crepe 24x50</w:t>
            </w:r>
          </w:p>
        </w:tc>
      </w:tr>
      <w:tr w:rsidR="004E0480" w:rsidRPr="00DE6294" w14:paraId="199BB53B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7EF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2EF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CC3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8AF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anti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gota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roma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323 x 15 </w:t>
            </w:r>
          </w:p>
        </w:tc>
      </w:tr>
      <w:tr w:rsidR="004E0480" w:rsidRPr="00DE6294" w14:paraId="5CBBBAE1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23E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4C7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F3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1B94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Tinta sintético branco </w:t>
            </w:r>
          </w:p>
        </w:tc>
      </w:tr>
      <w:tr w:rsidR="004E0480" w:rsidRPr="00DE6294" w14:paraId="3D68C31E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9D5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008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99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99B5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 para pintura</w:t>
            </w:r>
          </w:p>
        </w:tc>
      </w:tr>
      <w:tr w:rsidR="004E0480" w:rsidRPr="00DE6294" w14:paraId="1FC1A0EC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43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F93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2D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5E33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Diluente/solvente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aguarras</w:t>
            </w:r>
            <w:proofErr w:type="spellEnd"/>
          </w:p>
        </w:tc>
      </w:tr>
      <w:tr w:rsidR="004E0480" w:rsidRPr="00DE6294" w14:paraId="0BDA2256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1C4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9B5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81D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E77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Rolo atlas </w:t>
            </w:r>
          </w:p>
        </w:tc>
      </w:tr>
      <w:tr w:rsidR="004E0480" w:rsidRPr="00DE6294" w14:paraId="70ADD10D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E52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8A7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8D7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A8C7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Lixa blue</w:t>
            </w:r>
          </w:p>
        </w:tc>
      </w:tr>
      <w:tr w:rsidR="004E0480" w:rsidRPr="00DE6294" w14:paraId="03AEB9F1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C2D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F4F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84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82FB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Pincel atlas </w:t>
            </w:r>
          </w:p>
        </w:tc>
      </w:tr>
      <w:tr w:rsidR="004E0480" w:rsidRPr="00DE6294" w14:paraId="0FB3596E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576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193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8D9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5B82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Tinta cinza</w:t>
            </w:r>
          </w:p>
        </w:tc>
      </w:tr>
      <w:tr w:rsidR="004E0480" w:rsidRPr="00DE6294" w14:paraId="3E0A41CA" w14:textId="77777777" w:rsidTr="00870FDA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436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EBF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B37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13DED">
              <w:rPr>
                <w:rFonts w:eastAsia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4121" w14:textId="77777777" w:rsidR="004E0480" w:rsidRDefault="004E0480" w:rsidP="00870FDA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Tinta esmalte base máxima proteção</w:t>
            </w:r>
          </w:p>
        </w:tc>
      </w:tr>
    </w:tbl>
    <w:bookmarkEnd w:id="1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21836DD2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0B6BCB">
        <w:rPr>
          <w:sz w:val="24"/>
          <w:szCs w:val="24"/>
        </w:rPr>
        <w:t>0</w:t>
      </w:r>
      <w:r w:rsidR="004E0480">
        <w:rPr>
          <w:sz w:val="24"/>
          <w:szCs w:val="24"/>
        </w:rPr>
        <w:t>6</w:t>
      </w:r>
      <w:r w:rsidR="009B1BB9" w:rsidRPr="007425FD">
        <w:rPr>
          <w:sz w:val="24"/>
          <w:szCs w:val="24"/>
        </w:rPr>
        <w:t xml:space="preserve"> de </w:t>
      </w:r>
      <w:r w:rsidR="004E0480">
        <w:rPr>
          <w:sz w:val="24"/>
          <w:szCs w:val="24"/>
        </w:rPr>
        <w:t>dezembro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177C2B84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4E0480">
        <w:rPr>
          <w:sz w:val="24"/>
          <w:szCs w:val="24"/>
        </w:rPr>
        <w:t>03 de dezembro</w:t>
      </w:r>
      <w:r w:rsidR="007425FD" w:rsidRPr="007425FD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77777777" w:rsidR="000B6BCB" w:rsidRPr="007425FD" w:rsidRDefault="000B6BCB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1A610D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02E7-3040-444D-999A-B80B26A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2024-12-04T13:04:00Z</dcterms:modified>
  <dc:language/>
</cp:coreProperties>
</file>